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5A83584F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3649FE">
        <w:rPr>
          <w:rFonts w:asciiTheme="minorHAnsi" w:hAnsiTheme="minorHAnsi" w:cs="Arial"/>
          <w:b/>
          <w:u w:val="single"/>
        </w:rPr>
        <w:t>9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D210A37" w14:textId="2D2911CD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337231">
        <w:rPr>
          <w:rFonts w:asciiTheme="minorHAnsi" w:hAnsiTheme="minorHAnsi"/>
          <w:b/>
        </w:rPr>
        <w:t>9:</w:t>
      </w:r>
      <w:r w:rsidR="003649FE">
        <w:rPr>
          <w:rFonts w:asciiTheme="minorHAnsi" w:hAnsiTheme="minorHAnsi"/>
          <w:b/>
        </w:rPr>
        <w:t>30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3649FE">
        <w:rPr>
          <w:rFonts w:asciiTheme="minorHAnsi" w:hAnsiTheme="minorHAnsi"/>
          <w:b/>
        </w:rPr>
        <w:t>Thursday</w:t>
      </w:r>
      <w:r>
        <w:rPr>
          <w:rFonts w:asciiTheme="minorHAnsi" w:hAnsiTheme="minorHAnsi"/>
          <w:b/>
        </w:rPr>
        <w:t xml:space="preserve">, </w:t>
      </w:r>
      <w:r w:rsidR="003752B5">
        <w:rPr>
          <w:rFonts w:asciiTheme="minorHAnsi" w:hAnsiTheme="minorHAnsi"/>
          <w:b/>
        </w:rPr>
        <w:t>2</w:t>
      </w:r>
      <w:r w:rsidR="003649FE">
        <w:rPr>
          <w:rFonts w:asciiTheme="minorHAnsi" w:hAnsiTheme="minorHAnsi"/>
          <w:b/>
        </w:rPr>
        <w:t xml:space="preserve">3 September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52243088" w14:textId="191B1B29" w:rsidR="00FF46B1" w:rsidRPr="002B2FB1" w:rsidRDefault="003752B5" w:rsidP="00FF46B1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19F03AC5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Country,</w:t>
      </w:r>
      <w:r w:rsidR="00C01AAE">
        <w:rPr>
          <w:rFonts w:ascii="Calibri" w:hAnsi="Calibri" w:cs="Arial"/>
          <w:sz w:val="22"/>
          <w:szCs w:val="22"/>
        </w:rPr>
        <w:t xml:space="preserve"> noted </w:t>
      </w:r>
      <w:r w:rsidR="00FF46B1">
        <w:rPr>
          <w:rFonts w:ascii="Calibri" w:hAnsi="Calibri" w:cs="Arial"/>
          <w:sz w:val="22"/>
          <w:szCs w:val="22"/>
        </w:rPr>
        <w:t>there</w:t>
      </w:r>
      <w:r w:rsidR="00AC44AF">
        <w:rPr>
          <w:rFonts w:ascii="Calibri" w:hAnsi="Calibri" w:cs="Arial"/>
          <w:sz w:val="22"/>
          <w:szCs w:val="22"/>
        </w:rPr>
        <w:t xml:space="preserve"> w</w:t>
      </w:r>
      <w:r w:rsidR="00FF46B1">
        <w:rPr>
          <w:rFonts w:ascii="Calibri" w:hAnsi="Calibri" w:cs="Arial"/>
          <w:sz w:val="22"/>
          <w:szCs w:val="22"/>
        </w:rPr>
        <w:t>ere</w:t>
      </w:r>
      <w:r w:rsidR="00AC44AF">
        <w:rPr>
          <w:rFonts w:ascii="Calibri" w:hAnsi="Calibri" w:cs="Arial"/>
          <w:sz w:val="22"/>
          <w:szCs w:val="22"/>
        </w:rPr>
        <w:t xml:space="preserve"> </w:t>
      </w:r>
      <w:r w:rsidR="00FF46B1">
        <w:rPr>
          <w:rFonts w:ascii="Calibri" w:hAnsi="Calibri" w:cs="Arial"/>
          <w:sz w:val="22"/>
          <w:szCs w:val="22"/>
        </w:rPr>
        <w:t>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FF46B1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300B449A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0EABDA29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4961FEFC" w14:textId="77777777" w:rsidR="003649FE" w:rsidRPr="00C64BAD" w:rsidRDefault="003649FE" w:rsidP="003649FE">
      <w:p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Minister for Housing and Suburban Development – Minister Yvette Berry</w:t>
      </w:r>
    </w:p>
    <w:p w14:paraId="4F7FD7FF" w14:textId="339E44F3" w:rsidR="003649FE" w:rsidRPr="00EB225D" w:rsidRDefault="003649FE" w:rsidP="003649FE">
      <w:pPr>
        <w:spacing w:after="0"/>
        <w:rPr>
          <w:rFonts w:asciiTheme="minorHAnsi" w:hAnsiTheme="minorHAnsi" w:cs="Arial"/>
          <w:sz w:val="22"/>
          <w:szCs w:val="22"/>
        </w:rPr>
      </w:pPr>
      <w:r w:rsidRPr="00EB225D">
        <w:rPr>
          <w:rFonts w:asciiTheme="minorHAnsi" w:hAnsiTheme="minorHAnsi" w:cs="Arial"/>
          <w:sz w:val="22"/>
          <w:szCs w:val="22"/>
        </w:rPr>
        <w:t>The Minister attended for part of the meeting. A number of matters were discussed with the Board and Executive Team including:</w:t>
      </w:r>
    </w:p>
    <w:p w14:paraId="09CFD5A3" w14:textId="56F704E6" w:rsidR="003649FE" w:rsidRPr="00EB225D" w:rsidRDefault="00B83697" w:rsidP="003649FE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="Arial"/>
          <w:sz w:val="22"/>
          <w:szCs w:val="22"/>
        </w:rPr>
      </w:pPr>
      <w:r w:rsidRPr="00EB225D">
        <w:rPr>
          <w:rFonts w:asciiTheme="minorHAnsi" w:hAnsiTheme="minorHAnsi" w:cs="Arial"/>
          <w:sz w:val="22"/>
          <w:szCs w:val="22"/>
        </w:rPr>
        <w:t>U</w:t>
      </w:r>
      <w:r w:rsidR="003649FE" w:rsidRPr="00EB225D">
        <w:rPr>
          <w:rFonts w:asciiTheme="minorHAnsi" w:hAnsiTheme="minorHAnsi" w:cs="Arial"/>
          <w:sz w:val="22"/>
          <w:szCs w:val="22"/>
        </w:rPr>
        <w:t xml:space="preserve">pdate on Actions from </w:t>
      </w:r>
      <w:r w:rsidR="00D65F40">
        <w:rPr>
          <w:rFonts w:asciiTheme="minorHAnsi" w:hAnsiTheme="minorHAnsi" w:cs="Arial"/>
          <w:sz w:val="22"/>
          <w:szCs w:val="22"/>
        </w:rPr>
        <w:t xml:space="preserve">the </w:t>
      </w:r>
      <w:r w:rsidR="003649FE" w:rsidRPr="00EB225D">
        <w:rPr>
          <w:rFonts w:asciiTheme="minorHAnsi" w:hAnsiTheme="minorHAnsi" w:cs="Arial"/>
          <w:sz w:val="22"/>
          <w:szCs w:val="22"/>
        </w:rPr>
        <w:t xml:space="preserve">Minister’s </w:t>
      </w:r>
      <w:r w:rsidR="00D65F40">
        <w:rPr>
          <w:rFonts w:asciiTheme="minorHAnsi" w:hAnsiTheme="minorHAnsi" w:cs="Arial"/>
          <w:sz w:val="22"/>
          <w:szCs w:val="22"/>
        </w:rPr>
        <w:t>Statement</w:t>
      </w:r>
      <w:r w:rsidR="003649FE" w:rsidRPr="00EB225D">
        <w:rPr>
          <w:rFonts w:asciiTheme="minorHAnsi" w:hAnsiTheme="minorHAnsi" w:cs="Arial"/>
          <w:sz w:val="22"/>
          <w:szCs w:val="22"/>
        </w:rPr>
        <w:t xml:space="preserve"> of Expectations</w:t>
      </w:r>
    </w:p>
    <w:p w14:paraId="3CC3E7CD" w14:textId="4650B488" w:rsidR="003649FE" w:rsidRPr="00EB225D" w:rsidRDefault="003649FE" w:rsidP="003649FE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="Arial"/>
          <w:sz w:val="22"/>
          <w:szCs w:val="22"/>
        </w:rPr>
      </w:pPr>
      <w:r w:rsidRPr="00EB225D">
        <w:rPr>
          <w:rFonts w:asciiTheme="minorHAnsi" w:hAnsiTheme="minorHAnsi" w:cs="Arial"/>
          <w:sz w:val="22"/>
          <w:szCs w:val="22"/>
        </w:rPr>
        <w:t>Lawson 2</w:t>
      </w:r>
    </w:p>
    <w:p w14:paraId="71DD1455" w14:textId="77777777" w:rsidR="003649FE" w:rsidRDefault="003649FE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0F0233B7" w14:textId="1B9CA3E4" w:rsidR="003752B5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WHS update</w:t>
      </w:r>
    </w:p>
    <w:p w14:paraId="24C073F4" w14:textId="30B763A0" w:rsidR="003649FE" w:rsidRPr="007E7E74" w:rsidRDefault="003649F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 xml:space="preserve">Strategic </w:t>
      </w:r>
      <w:r w:rsidR="007E7E74" w:rsidRPr="007E7E74">
        <w:rPr>
          <w:rFonts w:ascii="Calibri" w:hAnsi="Calibri" w:cs="Arial"/>
          <w:sz w:val="22"/>
          <w:szCs w:val="22"/>
        </w:rPr>
        <w:t xml:space="preserve">discussion </w:t>
      </w:r>
      <w:r w:rsidR="00EB225D">
        <w:rPr>
          <w:rFonts w:ascii="Calibri" w:hAnsi="Calibri" w:cs="Arial"/>
          <w:sz w:val="22"/>
          <w:szCs w:val="22"/>
        </w:rPr>
        <w:t xml:space="preserve">- </w:t>
      </w:r>
      <w:r w:rsidR="007E7E74" w:rsidRPr="007E7E74">
        <w:rPr>
          <w:rFonts w:ascii="Calibri" w:hAnsi="Calibri" w:cs="Arial"/>
          <w:sz w:val="22"/>
          <w:szCs w:val="22"/>
        </w:rPr>
        <w:t>Agency priorities 2021-22</w:t>
      </w:r>
    </w:p>
    <w:p w14:paraId="062D2BDD" w14:textId="77777777" w:rsidR="003649FE" w:rsidRPr="007E7E74" w:rsidRDefault="003649F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CEO’s report</w:t>
      </w:r>
    </w:p>
    <w:p w14:paraId="0DF8770F" w14:textId="77777777" w:rsidR="003649FE" w:rsidRPr="007E7E74" w:rsidRDefault="003649F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Sales, Marketing and Engagement report</w:t>
      </w:r>
    </w:p>
    <w:p w14:paraId="0FFC2FA7" w14:textId="77777777" w:rsidR="003649FE" w:rsidRPr="007E7E74" w:rsidRDefault="003649F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Finance report</w:t>
      </w:r>
    </w:p>
    <w:p w14:paraId="58BCCBCB" w14:textId="63F26ECE" w:rsidR="003649FE" w:rsidRPr="007E7E74" w:rsidRDefault="003649F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Final 2020-21 Financial Statements, Management Discussion &amp; Analysis and Statement of Performance</w:t>
      </w:r>
    </w:p>
    <w:p w14:paraId="14B2B622" w14:textId="246C551D" w:rsidR="00337231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 xml:space="preserve">Final </w:t>
      </w:r>
      <w:r w:rsidR="00337231" w:rsidRPr="007E7E74">
        <w:rPr>
          <w:rFonts w:ascii="Calibri" w:hAnsi="Calibri" w:cs="Arial"/>
          <w:sz w:val="22"/>
          <w:szCs w:val="22"/>
        </w:rPr>
        <w:t>Annual Report 2020-21</w:t>
      </w:r>
    </w:p>
    <w:p w14:paraId="2AE3E267" w14:textId="242EE057" w:rsidR="003649FE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Lawson 2</w:t>
      </w:r>
    </w:p>
    <w:p w14:paraId="5133A555" w14:textId="00ED74BF" w:rsidR="003649FE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Internal Audit Workplan 2021-22</w:t>
      </w:r>
    </w:p>
    <w:p w14:paraId="30A485ED" w14:textId="6EA80F2C" w:rsidR="003649FE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Urban Infill</w:t>
      </w:r>
    </w:p>
    <w:p w14:paraId="405AEDBD" w14:textId="7D1DE005" w:rsidR="003649FE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Housing Affordability Strategic Action Plan</w:t>
      </w:r>
    </w:p>
    <w:p w14:paraId="7E281873" w14:textId="4EB96DC8" w:rsidR="003649FE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Ginninderry Joint Venture</w:t>
      </w:r>
    </w:p>
    <w:p w14:paraId="3AB56188" w14:textId="0A6E828D" w:rsidR="003649FE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Kingston Arts Precinct</w:t>
      </w:r>
    </w:p>
    <w:p w14:paraId="4C93009D" w14:textId="51B628EF" w:rsidR="003649FE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Directors and Officers insurance</w:t>
      </w:r>
    </w:p>
    <w:p w14:paraId="43B05F95" w14:textId="59478437" w:rsidR="003649FE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Partnership Priority Plan</w:t>
      </w:r>
    </w:p>
    <w:p w14:paraId="5849D9A1" w14:textId="77777777" w:rsidR="004E71EE" w:rsidRDefault="004E71EE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39C867FB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547048C6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3649FE">
        <w:rPr>
          <w:rFonts w:ascii="Calibri" w:hAnsi="Calibri" w:cs="Arial"/>
          <w:sz w:val="22"/>
          <w:szCs w:val="22"/>
        </w:rPr>
        <w:t>3:09</w:t>
      </w:r>
      <w:r w:rsidR="00E80CC2">
        <w:rPr>
          <w:rFonts w:ascii="Calibri" w:hAnsi="Calibri" w:cs="Arial"/>
          <w:sz w:val="22"/>
          <w:szCs w:val="22"/>
        </w:rPr>
        <w:t>p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72A4C78B" w14:textId="35611DD5" w:rsidR="004E71EE" w:rsidRDefault="004E71EE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69C23F01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817E" w14:textId="77777777" w:rsidR="00FB7E89" w:rsidRDefault="00FB7E89" w:rsidP="00E139C5">
      <w:pPr>
        <w:spacing w:after="0"/>
      </w:pPr>
      <w:r>
        <w:separator/>
      </w:r>
    </w:p>
  </w:endnote>
  <w:endnote w:type="continuationSeparator" w:id="0">
    <w:p w14:paraId="2A53E3C7" w14:textId="77777777" w:rsidR="00FB7E89" w:rsidRDefault="00FB7E89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E7E1" w14:textId="77777777" w:rsidR="00FB7E89" w:rsidRDefault="00FB7E89" w:rsidP="00E139C5">
      <w:pPr>
        <w:spacing w:after="0"/>
      </w:pPr>
      <w:r>
        <w:separator/>
      </w:r>
    </w:p>
  </w:footnote>
  <w:footnote w:type="continuationSeparator" w:id="0">
    <w:p w14:paraId="538B39FE" w14:textId="77777777" w:rsidR="00FB7E89" w:rsidRDefault="00FB7E89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602F1303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72EED"/>
    <w:rsid w:val="001730AC"/>
    <w:rsid w:val="0017382D"/>
    <w:rsid w:val="00174B23"/>
    <w:rsid w:val="0017772E"/>
    <w:rsid w:val="00180708"/>
    <w:rsid w:val="001908E6"/>
    <w:rsid w:val="00196F7E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06089"/>
    <w:rsid w:val="0032130A"/>
    <w:rsid w:val="003267D8"/>
    <w:rsid w:val="00337231"/>
    <w:rsid w:val="00343FF0"/>
    <w:rsid w:val="0034773C"/>
    <w:rsid w:val="00351B1A"/>
    <w:rsid w:val="00356916"/>
    <w:rsid w:val="003649FE"/>
    <w:rsid w:val="00372978"/>
    <w:rsid w:val="00374794"/>
    <w:rsid w:val="003752B5"/>
    <w:rsid w:val="0038043E"/>
    <w:rsid w:val="00390CC4"/>
    <w:rsid w:val="003C3866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617AE"/>
    <w:rsid w:val="004629FD"/>
    <w:rsid w:val="00481AC3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E71EE"/>
    <w:rsid w:val="00502B73"/>
    <w:rsid w:val="00505005"/>
    <w:rsid w:val="005362E0"/>
    <w:rsid w:val="005434B1"/>
    <w:rsid w:val="00551489"/>
    <w:rsid w:val="0055339B"/>
    <w:rsid w:val="005631A1"/>
    <w:rsid w:val="00592D0B"/>
    <w:rsid w:val="005A3E3F"/>
    <w:rsid w:val="005A71AC"/>
    <w:rsid w:val="005C07FB"/>
    <w:rsid w:val="005D489E"/>
    <w:rsid w:val="005E0CA8"/>
    <w:rsid w:val="005E6BB0"/>
    <w:rsid w:val="005F6F02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3378"/>
    <w:rsid w:val="0066343B"/>
    <w:rsid w:val="00683E24"/>
    <w:rsid w:val="006842F2"/>
    <w:rsid w:val="006A2433"/>
    <w:rsid w:val="006A2C0A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C517F"/>
    <w:rsid w:val="008E4A98"/>
    <w:rsid w:val="008F2DB6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708FD"/>
    <w:rsid w:val="00A9400C"/>
    <w:rsid w:val="00AC361A"/>
    <w:rsid w:val="00AC44AF"/>
    <w:rsid w:val="00AD0B55"/>
    <w:rsid w:val="00AE28C6"/>
    <w:rsid w:val="00AF1112"/>
    <w:rsid w:val="00B0384D"/>
    <w:rsid w:val="00B04A50"/>
    <w:rsid w:val="00B10C78"/>
    <w:rsid w:val="00B50210"/>
    <w:rsid w:val="00B83697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4B3F"/>
    <w:rsid w:val="00C13102"/>
    <w:rsid w:val="00C137DE"/>
    <w:rsid w:val="00C25DD3"/>
    <w:rsid w:val="00C270D5"/>
    <w:rsid w:val="00C44163"/>
    <w:rsid w:val="00C50437"/>
    <w:rsid w:val="00C5341E"/>
    <w:rsid w:val="00C57CA7"/>
    <w:rsid w:val="00C57E33"/>
    <w:rsid w:val="00C642A4"/>
    <w:rsid w:val="00C64BAD"/>
    <w:rsid w:val="00C73FA7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732B8"/>
    <w:rsid w:val="00E74992"/>
    <w:rsid w:val="00E80CC2"/>
    <w:rsid w:val="00E84D83"/>
    <w:rsid w:val="00EB225D"/>
    <w:rsid w:val="00EB2B76"/>
    <w:rsid w:val="00EC3FDA"/>
    <w:rsid w:val="00EF7A35"/>
    <w:rsid w:val="00EF7E48"/>
    <w:rsid w:val="00F07057"/>
    <w:rsid w:val="00F111D0"/>
    <w:rsid w:val="00F13166"/>
    <w:rsid w:val="00F32187"/>
    <w:rsid w:val="00F35B9A"/>
    <w:rsid w:val="00F52A94"/>
    <w:rsid w:val="00F654CE"/>
    <w:rsid w:val="00F71011"/>
    <w:rsid w:val="00F76E49"/>
    <w:rsid w:val="00F85782"/>
    <w:rsid w:val="00FA712A"/>
    <w:rsid w:val="00FB02BA"/>
    <w:rsid w:val="00FB0780"/>
    <w:rsid w:val="00FB3F9E"/>
    <w:rsid w:val="00FB7E89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71</cp:revision>
  <cp:lastPrinted>2017-11-01T04:56:00Z</cp:lastPrinted>
  <dcterms:created xsi:type="dcterms:W3CDTF">2019-04-01T00:20:00Z</dcterms:created>
  <dcterms:modified xsi:type="dcterms:W3CDTF">2021-11-05T05:59:00Z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A31432617</vt:lpwstr>
  </property>
  <property fmtid="{D5CDD505-2E9C-101B-9397-08002B2CF9AE}" pid="4" name="Objective-Title">
    <vt:lpwstr>SLA Board Summary of Meeting 23 September 2021 (No.59) 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2021-11-05T05:57:42Z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2021-11-05T05:59:30Z</vt:filetime>
  </property>
  <property fmtid="{D5CDD505-2E9C-101B-9397-08002B2CF9AE}" pid="10" name="Objective-ModificationStamp">
    <vt:filetime>2021-11-05T05:59:30Z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- 59. Board - 23 September 2021 videoconference:06. FINAL approved website meeting summary:</vt:lpwstr>
  </property>
  <property fmtid="{D5CDD505-2E9C-101B-9397-08002B2CF9AE}" pid="13" name="Objective-Parent">
    <vt:lpwstr>06.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1-2021/48335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